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1697116A"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27</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48</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7E2553">
        <w:tc>
          <w:tcPr>
            <w:tcW w:w="1701" w:type="dxa"/>
          </w:tcPr>
          <w:p w14:paraId="529702F3" w14:textId="5528EDA4"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00936CC6" w:rsidR="00960271" w:rsidRDefault="00EA2343"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認定</w:t>
      </w:r>
      <w:r w:rsidR="00F74EBD">
        <w:rPr>
          <w:rFonts w:ascii="ＭＳ 明朝" w:hAnsi="Times New Roman" w:cs="ＭＳ 明朝" w:hint="eastAsia"/>
          <w:color w:val="000000"/>
          <w:kern w:val="0"/>
          <w:sz w:val="24"/>
          <w:szCs w:val="24"/>
        </w:rPr>
        <w:t>液化石油ガス販売事業者</w:t>
      </w:r>
      <w:r>
        <w:rPr>
          <w:rFonts w:ascii="ＭＳ 明朝" w:hAnsi="Times New Roman" w:cs="ＭＳ 明朝" w:hint="eastAsia"/>
          <w:color w:val="000000"/>
          <w:kern w:val="0"/>
          <w:sz w:val="24"/>
          <w:szCs w:val="24"/>
        </w:rPr>
        <w:t>状況報告書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13BC1736"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7E1EC5">
        <w:rPr>
          <w:rFonts w:ascii="ＭＳ 明朝" w:hAnsi="Times New Roman" w:cs="ＭＳ 明朝" w:hint="eastAsia"/>
          <w:color w:val="000000"/>
          <w:kern w:val="0"/>
          <w:sz w:val="22"/>
        </w:rPr>
        <w:t>35</w:t>
      </w:r>
      <w:r w:rsidR="002A7874">
        <w:rPr>
          <w:rFonts w:ascii="ＭＳ 明朝" w:hAnsi="Times New Roman" w:cs="ＭＳ 明朝" w:hint="eastAsia"/>
          <w:color w:val="000000"/>
          <w:kern w:val="0"/>
          <w:sz w:val="22"/>
        </w:rPr>
        <w:t>条の</w:t>
      </w:r>
      <w:r w:rsidR="00EA2343">
        <w:rPr>
          <w:rFonts w:ascii="ＭＳ 明朝" w:hAnsi="Times New Roman" w:cs="ＭＳ 明朝" w:hint="eastAsia"/>
          <w:color w:val="000000"/>
          <w:kern w:val="0"/>
          <w:sz w:val="22"/>
        </w:rPr>
        <w:t>７</w:t>
      </w:r>
      <w:r w:rsidR="00821C0B">
        <w:rPr>
          <w:rFonts w:ascii="ＭＳ 明朝" w:hAnsi="Times New Roman" w:cs="ＭＳ 明朝" w:hint="eastAsia"/>
          <w:color w:val="000000"/>
          <w:kern w:val="0"/>
          <w:sz w:val="22"/>
        </w:rPr>
        <w:t>の規定に</w:t>
      </w:r>
      <w:r w:rsidR="00EA2343">
        <w:rPr>
          <w:rFonts w:ascii="ＭＳ 明朝" w:hAnsi="Times New Roman" w:cs="ＭＳ 明朝" w:hint="eastAsia"/>
          <w:color w:val="000000"/>
          <w:kern w:val="0"/>
          <w:sz w:val="22"/>
        </w:rPr>
        <w:t>より、次のとおり報告します</w:t>
      </w:r>
      <w:r w:rsidR="002A7874">
        <w:rPr>
          <w:rFonts w:ascii="ＭＳ 明朝" w:hAnsi="Times New Roman" w:cs="ＭＳ 明朝" w:hint="eastAsia"/>
          <w:color w:val="000000"/>
          <w:kern w:val="0"/>
          <w:sz w:val="22"/>
        </w:rPr>
        <w:t>。</w:t>
      </w:r>
    </w:p>
    <w:p w14:paraId="31D33322" w14:textId="7899BD10" w:rsidR="00EA2343" w:rsidRDefault="00EA2343" w:rsidP="00EA2343">
      <w:pPr>
        <w:pStyle w:val="af1"/>
        <w:numPr>
          <w:ilvl w:val="0"/>
          <w:numId w:val="5"/>
        </w:numPr>
        <w:tabs>
          <w:tab w:val="left" w:pos="180"/>
          <w:tab w:val="left" w:pos="8280"/>
        </w:tabs>
        <w:jc w:val="left"/>
        <w:rPr>
          <w:rFonts w:ascii="ＭＳ 明朝" w:hAnsi="Times New Roman" w:cs="ＭＳ 明朝" w:hint="eastAsia"/>
          <w:color w:val="000000"/>
          <w:kern w:val="0"/>
          <w:sz w:val="22"/>
        </w:rPr>
      </w:pPr>
      <w:r>
        <w:rPr>
          <w:rFonts w:ascii="ＭＳ 明朝" w:hAnsi="Times New Roman" w:cs="ＭＳ 明朝" w:hint="eastAsia"/>
          <w:color w:val="000000"/>
          <w:kern w:val="0"/>
          <w:sz w:val="22"/>
        </w:rPr>
        <w:t>保安確保機器の設置及び管理の方法の別</w:t>
      </w:r>
    </w:p>
    <w:tbl>
      <w:tblPr>
        <w:tblStyle w:val="af2"/>
        <w:tblW w:w="0" w:type="auto"/>
        <w:tblLook w:val="04A0" w:firstRow="1" w:lastRow="0" w:firstColumn="1" w:lastColumn="0" w:noHBand="0" w:noVBand="1"/>
      </w:tblPr>
      <w:tblGrid>
        <w:gridCol w:w="2689"/>
        <w:gridCol w:w="5994"/>
      </w:tblGrid>
      <w:tr w:rsidR="00EA2343" w14:paraId="2DE214E9" w14:textId="77777777" w:rsidTr="00EA2343">
        <w:tc>
          <w:tcPr>
            <w:tcW w:w="2689" w:type="dxa"/>
          </w:tcPr>
          <w:p w14:paraId="50FE15C8" w14:textId="0EB9C3AD" w:rsidR="00EA2343" w:rsidRDefault="00EA2343"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設置及び管理の方法の別</w:t>
            </w:r>
          </w:p>
        </w:tc>
        <w:tc>
          <w:tcPr>
            <w:tcW w:w="5994" w:type="dxa"/>
          </w:tcPr>
          <w:p w14:paraId="3E967A6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bl>
    <w:p w14:paraId="525FA2C9" w14:textId="2D70AA68" w:rsidR="00897468" w:rsidRPr="00F03E89"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一般消費者等及び認定対象消費者の数</w:t>
      </w:r>
    </w:p>
    <w:tbl>
      <w:tblPr>
        <w:tblStyle w:val="af2"/>
        <w:tblW w:w="0" w:type="auto"/>
        <w:tblLook w:val="04A0" w:firstRow="1" w:lastRow="0" w:firstColumn="1" w:lastColumn="0" w:noHBand="0" w:noVBand="1"/>
      </w:tblPr>
      <w:tblGrid>
        <w:gridCol w:w="2894"/>
        <w:gridCol w:w="2894"/>
        <w:gridCol w:w="2895"/>
      </w:tblGrid>
      <w:tr w:rsidR="00EA2343" w14:paraId="75778BFA" w14:textId="77777777" w:rsidTr="00EA2343">
        <w:tc>
          <w:tcPr>
            <w:tcW w:w="2894" w:type="dxa"/>
          </w:tcPr>
          <w:p w14:paraId="5CCA8BEC" w14:textId="74A07CD6" w:rsidR="00EA2343" w:rsidRDefault="00EA2343" w:rsidP="00EA2343">
            <w:pPr>
              <w:pStyle w:val="af1"/>
              <w:tabs>
                <w:tab w:val="left" w:pos="180"/>
                <w:tab w:val="left" w:pos="8280"/>
              </w:tabs>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販売所の名称</w:t>
            </w:r>
          </w:p>
        </w:tc>
        <w:tc>
          <w:tcPr>
            <w:tcW w:w="2894" w:type="dxa"/>
          </w:tcPr>
          <w:p w14:paraId="6166B90C" w14:textId="1CA0FD79" w:rsidR="00EA2343" w:rsidRDefault="00EA2343" w:rsidP="00EA2343">
            <w:pPr>
              <w:pStyle w:val="af1"/>
              <w:tabs>
                <w:tab w:val="left" w:pos="180"/>
                <w:tab w:val="left" w:pos="8280"/>
              </w:tabs>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一般消費者等の数</w:t>
            </w:r>
          </w:p>
        </w:tc>
        <w:tc>
          <w:tcPr>
            <w:tcW w:w="2895" w:type="dxa"/>
          </w:tcPr>
          <w:p w14:paraId="3CD5E9CF" w14:textId="506720DC" w:rsidR="00EA2343" w:rsidRDefault="00EA2343" w:rsidP="00EA2343">
            <w:pPr>
              <w:pStyle w:val="af1"/>
              <w:tabs>
                <w:tab w:val="left" w:pos="180"/>
                <w:tab w:val="left" w:pos="8280"/>
              </w:tabs>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認定対象消費者の数</w:t>
            </w:r>
          </w:p>
        </w:tc>
      </w:tr>
      <w:tr w:rsidR="00EA2343" w14:paraId="51E04DFA" w14:textId="77777777" w:rsidTr="00EA2343">
        <w:tc>
          <w:tcPr>
            <w:tcW w:w="2894" w:type="dxa"/>
          </w:tcPr>
          <w:p w14:paraId="0641F79A"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4" w:type="dxa"/>
          </w:tcPr>
          <w:p w14:paraId="2BC47323"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5" w:type="dxa"/>
          </w:tcPr>
          <w:p w14:paraId="2A81D54A"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r>
      <w:tr w:rsidR="00EA2343" w14:paraId="598E6548" w14:textId="77777777" w:rsidTr="00EA2343">
        <w:tc>
          <w:tcPr>
            <w:tcW w:w="2894" w:type="dxa"/>
          </w:tcPr>
          <w:p w14:paraId="251C3E59"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4" w:type="dxa"/>
          </w:tcPr>
          <w:p w14:paraId="47909D98"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5" w:type="dxa"/>
          </w:tcPr>
          <w:p w14:paraId="11FAB214"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r>
      <w:tr w:rsidR="00EA2343" w14:paraId="3F3E5FE2" w14:textId="77777777" w:rsidTr="00EA2343">
        <w:tc>
          <w:tcPr>
            <w:tcW w:w="2894" w:type="dxa"/>
          </w:tcPr>
          <w:p w14:paraId="46D067F4"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4" w:type="dxa"/>
          </w:tcPr>
          <w:p w14:paraId="4430CB97"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5" w:type="dxa"/>
          </w:tcPr>
          <w:p w14:paraId="1EFF326E"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r>
      <w:tr w:rsidR="00EA2343" w14:paraId="783FBD04" w14:textId="77777777" w:rsidTr="00EA2343">
        <w:tc>
          <w:tcPr>
            <w:tcW w:w="2894" w:type="dxa"/>
          </w:tcPr>
          <w:p w14:paraId="56F1243C"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4" w:type="dxa"/>
          </w:tcPr>
          <w:p w14:paraId="7C080868"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5" w:type="dxa"/>
          </w:tcPr>
          <w:p w14:paraId="5B376C39"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r>
      <w:tr w:rsidR="00EA2343" w14:paraId="10AB3926" w14:textId="77777777" w:rsidTr="00EA2343">
        <w:tc>
          <w:tcPr>
            <w:tcW w:w="2894" w:type="dxa"/>
          </w:tcPr>
          <w:p w14:paraId="40433B63" w14:textId="243DAF15" w:rsidR="00EA2343" w:rsidRDefault="00EA2343" w:rsidP="00EA2343">
            <w:pPr>
              <w:pStyle w:val="af1"/>
              <w:tabs>
                <w:tab w:val="left" w:pos="180"/>
                <w:tab w:val="left" w:pos="8280"/>
              </w:tabs>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計</w:t>
            </w:r>
          </w:p>
        </w:tc>
        <w:tc>
          <w:tcPr>
            <w:tcW w:w="2894" w:type="dxa"/>
          </w:tcPr>
          <w:p w14:paraId="6E4A2565"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c>
          <w:tcPr>
            <w:tcW w:w="2895" w:type="dxa"/>
          </w:tcPr>
          <w:p w14:paraId="2D898B21" w14:textId="77777777" w:rsidR="00EA2343" w:rsidRDefault="00EA2343" w:rsidP="0057190E">
            <w:pPr>
              <w:pStyle w:val="af1"/>
              <w:tabs>
                <w:tab w:val="left" w:pos="180"/>
                <w:tab w:val="left" w:pos="8280"/>
              </w:tabs>
              <w:jc w:val="left"/>
              <w:rPr>
                <w:rFonts w:ascii="ＭＳ 明朝" w:hAnsi="Times New Roman" w:cs="ＭＳ 明朝" w:hint="eastAsia"/>
                <w:color w:val="000000"/>
                <w:kern w:val="0"/>
                <w:sz w:val="22"/>
              </w:rPr>
            </w:pPr>
          </w:p>
        </w:tc>
      </w:tr>
    </w:tbl>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3F10BA35" w14:textId="633AFACC"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68B45925" w14:textId="77777777" w:rsidR="00F74EBD" w:rsidRDefault="00F74EBD" w:rsidP="0057190E">
      <w:pPr>
        <w:pStyle w:val="af1"/>
        <w:tabs>
          <w:tab w:val="left" w:pos="180"/>
          <w:tab w:val="left" w:pos="8280"/>
        </w:tabs>
        <w:jc w:val="left"/>
        <w:rPr>
          <w:rFonts w:ascii="ＭＳ 明朝" w:hAnsi="Times New Roman" w:cs="ＭＳ 明朝"/>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6D7290E4"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49EC3185"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２　一般消費者等の数及び認定対象消費者の数は各事業年度末における数を</w:t>
      </w:r>
    </w:p>
    <w:p w14:paraId="5F2D79FB" w14:textId="5E0A3DA8" w:rsidR="00EA2343" w:rsidRDefault="00EA2343" w:rsidP="00EA2343">
      <w:pPr>
        <w:pStyle w:val="af1"/>
        <w:tabs>
          <w:tab w:val="left" w:pos="180"/>
          <w:tab w:val="left" w:pos="8280"/>
        </w:tabs>
        <w:ind w:firstLineChars="600" w:firstLine="1308"/>
        <w:jc w:val="left"/>
        <w:rPr>
          <w:rFonts w:ascii="ＭＳ 明朝" w:hAnsi="Times New Roman" w:cs="ＭＳ 明朝" w:hint="eastAsia"/>
          <w:color w:val="000000"/>
          <w:kern w:val="0"/>
          <w:sz w:val="22"/>
        </w:rPr>
      </w:pPr>
      <w:r>
        <w:rPr>
          <w:rFonts w:ascii="ＭＳ 明朝" w:hAnsi="Times New Roman" w:cs="ＭＳ 明朝" w:hint="eastAsia"/>
          <w:color w:val="000000"/>
          <w:kern w:val="0"/>
          <w:sz w:val="22"/>
        </w:rPr>
        <w:t>記入すること。</w:t>
      </w:r>
    </w:p>
    <w:p w14:paraId="1BCC30CC" w14:textId="2187CA79"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EA2343">
        <w:rPr>
          <w:rFonts w:ascii="ＭＳ 明朝" w:hAnsi="Times New Roman" w:cs="ＭＳ 明朝" w:hint="eastAsia"/>
          <w:color w:val="000000"/>
          <w:kern w:val="0"/>
          <w:sz w:val="22"/>
        </w:rPr>
        <w:t>３</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bookmarkStart w:id="0" w:name="_GoBack"/>
      <w:bookmarkEnd w:id="0"/>
      <w:r w:rsidR="0057190E">
        <w:rPr>
          <w:rFonts w:ascii="ＭＳ 明朝" w:hAnsi="Times New Roman" w:cs="ＭＳ 明朝" w:hint="eastAsia"/>
          <w:color w:val="000000"/>
          <w:kern w:val="0"/>
          <w:sz w:val="22"/>
        </w:rPr>
        <w:t>。</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04DA" w14:textId="77777777" w:rsidR="00710FAC" w:rsidRDefault="00710FAC" w:rsidP="00CB139E">
      <w:r>
        <w:separator/>
      </w:r>
    </w:p>
  </w:endnote>
  <w:endnote w:type="continuationSeparator" w:id="0">
    <w:p w14:paraId="10CF704C" w14:textId="77777777" w:rsidR="00710FAC" w:rsidRDefault="00710FAC"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2FFC" w14:textId="77777777" w:rsidR="00710FAC" w:rsidRDefault="00710FAC" w:rsidP="00CB139E">
      <w:r>
        <w:separator/>
      </w:r>
    </w:p>
  </w:footnote>
  <w:footnote w:type="continuationSeparator" w:id="0">
    <w:p w14:paraId="4455B0A3" w14:textId="77777777" w:rsidR="00710FAC" w:rsidRDefault="00710FAC"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75"/>
    <w:multiLevelType w:val="hybridMultilevel"/>
    <w:tmpl w:val="1188CFEA"/>
    <w:lvl w:ilvl="0" w:tplc="B658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10FAC"/>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2343"/>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2022-10-25T08:05:00Z</dcterms:modified>
</cp:coreProperties>
</file>