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4524A3">
        <w:rPr>
          <w:rFonts w:hint="eastAsia"/>
          <w:color w:val="000000" w:themeColor="text1"/>
          <w:sz w:val="21"/>
          <w:szCs w:val="21"/>
        </w:rPr>
        <w:t>神奈川区</w:t>
      </w: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4524A3">
        <w:rPr>
          <w:rFonts w:hint="eastAsia"/>
          <w:color w:val="000000" w:themeColor="text1"/>
          <w:sz w:val="21"/>
          <w:szCs w:val="21"/>
        </w:rPr>
        <w:t>神大寺中央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524A3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5552-52EB-405C-977D-DCAE45FA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670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2021-03-22T11:01:00Z</dcterms:modified>
</cp:coreProperties>
</file>